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427EFD0B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65F42988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503E6A" w:rsidRPr="00503E6A">
        <w:rPr>
          <w:b/>
        </w:rPr>
        <w:t xml:space="preserve">Практикум по межкультурной коммуникации на </w:t>
      </w:r>
      <w:r w:rsidR="000C50AC">
        <w:rPr>
          <w:b/>
        </w:rPr>
        <w:t>китайск</w:t>
      </w:r>
      <w:bookmarkStart w:id="0" w:name="_GoBack"/>
      <w:bookmarkEnd w:id="0"/>
      <w:r w:rsidR="00BE7602">
        <w:rPr>
          <w:b/>
        </w:rPr>
        <w:t>ом</w:t>
      </w:r>
      <w:r w:rsidR="00503E6A" w:rsidRPr="00503E6A">
        <w:rPr>
          <w:b/>
        </w:rPr>
        <w:t xml:space="preserve"> языке</w:t>
      </w:r>
      <w:r w:rsidRPr="00972A8D">
        <w:rPr>
          <w:b/>
          <w:color w:val="000000"/>
          <w:szCs w:val="28"/>
        </w:rPr>
        <w:t>»</w:t>
      </w:r>
    </w:p>
    <w:p w14:paraId="4993A365" w14:textId="65912445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 w:rsidR="00503E6A"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0317D2E9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филологических наук, </w:t>
      </w:r>
      <w:r w:rsidR="00744EBD">
        <w:rPr>
          <w:b/>
        </w:rPr>
        <w:t>заведующий кафедрой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343075E0" w:rsidR="00694A45" w:rsidRDefault="00744EBD" w:rsidP="00694A45">
      <w:pPr>
        <w:jc w:val="right"/>
        <w:rPr>
          <w:b/>
          <w:szCs w:val="28"/>
        </w:rPr>
      </w:pPr>
      <w:r>
        <w:rPr>
          <w:b/>
          <w:szCs w:val="24"/>
        </w:rPr>
        <w:t>Семенова Марина Юрьевна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1BDE9369" w:rsidR="003F73F0" w:rsidRPr="00C946B2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0601E7">
        <w:rPr>
          <w:rFonts w:eastAsia="Times New Roman"/>
          <w:i/>
          <w:color w:val="000000"/>
          <w:szCs w:val="28"/>
        </w:rPr>
        <w:t>Выберите один правильный ответ</w:t>
      </w:r>
      <w:r w:rsidR="000601E7" w:rsidRPr="00C946B2">
        <w:rPr>
          <w:rFonts w:eastAsia="Times New Roman"/>
          <w:i/>
          <w:color w:val="000000"/>
          <w:szCs w:val="28"/>
        </w:rPr>
        <w:t>.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95B656" w14:textId="377171FC" w:rsidR="00F76403" w:rsidRPr="00F76403" w:rsidRDefault="003F73F0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050BBC">
        <w:rPr>
          <w:rFonts w:eastAsia="Times New Roman"/>
          <w:b/>
          <w:color w:val="000000"/>
          <w:szCs w:val="28"/>
        </w:rPr>
        <w:t>Простые (1 уровень)</w:t>
      </w:r>
    </w:p>
    <w:p w14:paraId="3780CA5F" w14:textId="77777777" w:rsidR="00F76403" w:rsidRPr="00F76403" w:rsidRDefault="00F76403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B35CFC" w14:textId="7A3D734B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Неотъемлемой составляющей коммуникативной компетенции в родно</w:t>
      </w:r>
      <w:r>
        <w:rPr>
          <w:rFonts w:eastAsia="Times New Roman"/>
          <w:color w:val="000000"/>
          <w:szCs w:val="28"/>
        </w:rPr>
        <w:t>м и иностранном языках является</w:t>
      </w:r>
      <w:r w:rsidRPr="0044753F">
        <w:rPr>
          <w:rFonts w:eastAsia="Times New Roman"/>
          <w:color w:val="000000"/>
          <w:szCs w:val="28"/>
        </w:rPr>
        <w:t>:</w:t>
      </w:r>
    </w:p>
    <w:p w14:paraId="74030F6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культурная компетенция.</w:t>
      </w:r>
    </w:p>
    <w:p w14:paraId="3471E24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корпоративная компетенция.</w:t>
      </w:r>
    </w:p>
    <w:p w14:paraId="10031A0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профессиональная компетенция.</w:t>
      </w:r>
    </w:p>
    <w:p w14:paraId="6209927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45EED3" w14:textId="7A5D8713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К случаям, когда коммуникативная компетентность столь различна, что может отразиться на исходе коммуникат</w:t>
      </w:r>
      <w:r>
        <w:rPr>
          <w:rFonts w:eastAsia="Times New Roman"/>
          <w:color w:val="000000"/>
          <w:szCs w:val="28"/>
        </w:rPr>
        <w:t>ивного события относится термин</w:t>
      </w:r>
      <w:r w:rsidRPr="0044753F">
        <w:rPr>
          <w:rFonts w:eastAsia="Times New Roman"/>
          <w:color w:val="000000"/>
          <w:szCs w:val="28"/>
        </w:rPr>
        <w:t>:</w:t>
      </w:r>
    </w:p>
    <w:p w14:paraId="29E7E29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межкультурная коммуникация.</w:t>
      </w:r>
    </w:p>
    <w:p w14:paraId="3FEC1E0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устная коммуникация.</w:t>
      </w:r>
    </w:p>
    <w:p w14:paraId="60480F3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письменная коммуникация.</w:t>
      </w:r>
    </w:p>
    <w:p w14:paraId="477B83D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7CF1E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3. Под межкультурной коммуникацией понимается общение языковых личностей, принадлежащих к различным</w:t>
      </w:r>
    </w:p>
    <w:p w14:paraId="1C58B98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лингвокультурным сообществам</w:t>
      </w:r>
    </w:p>
    <w:p w14:paraId="12D259F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социальным сообществам</w:t>
      </w:r>
    </w:p>
    <w:p w14:paraId="2AD338F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профессиональным сообществам</w:t>
      </w:r>
    </w:p>
    <w:p w14:paraId="043D57D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5E989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4. Межкультурная коммуникация – это:</w:t>
      </w:r>
    </w:p>
    <w:p w14:paraId="08116E8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совокупность разнообразных форм отношений при проведении спортивных мероприятий</w:t>
      </w:r>
    </w:p>
    <w:p w14:paraId="1FCA841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совокупность методов и способов ведения бизнеса и воздействия на партнёров с целью получения прибыли</w:t>
      </w:r>
    </w:p>
    <w:p w14:paraId="373B408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совокупность разнообразных форм отношений и общения между индивидами и группами, принадлежащими к разным культурам</w:t>
      </w:r>
    </w:p>
    <w:p w14:paraId="7727356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38EA1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5. Для осуществления процесса коммуникации необходимо участие:</w:t>
      </w:r>
    </w:p>
    <w:p w14:paraId="4079526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по крайней мере, двух сторон</w:t>
      </w:r>
    </w:p>
    <w:p w14:paraId="095A9E9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хотя бы одной стороны</w:t>
      </w:r>
    </w:p>
    <w:p w14:paraId="7483060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более чем двух сторон</w:t>
      </w:r>
    </w:p>
    <w:p w14:paraId="618A5DE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42602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5170B40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B853C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6. В Юго-Восточной Азии текст делового письма:</w:t>
      </w:r>
    </w:p>
    <w:p w14:paraId="1972D93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начинается с требования или делового предложения</w:t>
      </w:r>
    </w:p>
    <w:p w14:paraId="6603668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заканчивается требованием или деловым предложением</w:t>
      </w:r>
    </w:p>
    <w:p w14:paraId="2B81EDB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требование или деловое предложение находится в середине письма</w:t>
      </w:r>
    </w:p>
    <w:p w14:paraId="32894BB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29805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7. Для представителя европейской или североамериканской культуры текст делового письма:</w:t>
      </w:r>
    </w:p>
    <w:p w14:paraId="4B2D8EE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начинается с требования или делового предложения</w:t>
      </w:r>
    </w:p>
    <w:p w14:paraId="2DD0131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заканчивается требованием или деловым предложением</w:t>
      </w:r>
    </w:p>
    <w:p w14:paraId="2278B3F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требование или деловое предложение находится в середине письма</w:t>
      </w:r>
    </w:p>
    <w:p w14:paraId="0B9CF26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0D4EC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8. Термин «Межкультурная коммуникация» был введён:</w:t>
      </w:r>
    </w:p>
    <w:p w14:paraId="5C94534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З. Фрейдом</w:t>
      </w:r>
    </w:p>
    <w:p w14:paraId="414BB7F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Э. Холлом</w:t>
      </w:r>
    </w:p>
    <w:p w14:paraId="10DD4B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Л..С. Выготским</w:t>
      </w:r>
    </w:p>
    <w:p w14:paraId="149921D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1B4D71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9. Цели коммуникации – это:</w:t>
      </w:r>
    </w:p>
    <w:p w14:paraId="21ABF2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сокрытие информации, её кодирование, обмен опытом</w:t>
      </w:r>
    </w:p>
    <w:p w14:paraId="5C75C4D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не допущение раскрытия принимаемых решений</w:t>
      </w:r>
    </w:p>
    <w:p w14:paraId="2D0D63E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обмен и передача информации, обмен эмоциями, обмен опытом</w:t>
      </w:r>
    </w:p>
    <w:p w14:paraId="75BEF2D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77962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10. Формы межкультурной коммуникации – это:</w:t>
      </w:r>
    </w:p>
    <w:p w14:paraId="3BC7FA82" w14:textId="136750DB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</w:t>
      </w:r>
      <w:r>
        <w:rPr>
          <w:rFonts w:eastAsia="Times New Roman"/>
          <w:color w:val="000000"/>
          <w:szCs w:val="28"/>
        </w:rPr>
        <w:t xml:space="preserve"> </w:t>
      </w:r>
      <w:r w:rsidRPr="0044753F">
        <w:rPr>
          <w:rFonts w:eastAsia="Times New Roman"/>
          <w:color w:val="000000"/>
          <w:szCs w:val="28"/>
        </w:rPr>
        <w:t>Линейная, прямоугольная, круговая</w:t>
      </w:r>
    </w:p>
    <w:p w14:paraId="01E22AB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Линейная, гносеологическая, информативная</w:t>
      </w:r>
    </w:p>
    <w:p w14:paraId="5C8E628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Линейная, транзакционная, интерактивная</w:t>
      </w:r>
    </w:p>
    <w:p w14:paraId="5D660AD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BBB7D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11. Символы в межкультурной коммуникации – это:</w:t>
      </w:r>
    </w:p>
    <w:p w14:paraId="7289BBF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это условные знаки, обозначающие какие-то предметы, процессы, явления</w:t>
      </w:r>
    </w:p>
    <w:p w14:paraId="28FC669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это информация в исходном виде, которую автор хочет передать получателю, идея</w:t>
      </w:r>
    </w:p>
    <w:p w14:paraId="75F89ED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это желание вступить в общение с другим человеком</w:t>
      </w:r>
    </w:p>
    <w:p w14:paraId="5DF3C00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1BBA6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12. В работах А. Вежбицкой рассматривается несобственно дискурсивный подход к лингвистическим исследованиям в рамках межкультурной коммуникации. Другое название этого подхода – это:</w:t>
      </w:r>
    </w:p>
    <w:p w14:paraId="21CB72D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неинтерактивный</w:t>
      </w:r>
    </w:p>
    <w:p w14:paraId="15015F2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интерактивный</w:t>
      </w:r>
    </w:p>
    <w:p w14:paraId="70ACF63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инновационный </w:t>
      </w:r>
    </w:p>
    <w:p w14:paraId="366FB1D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07698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13. Принципиальную переводимость сообщений с одного языка на другой объясняет:</w:t>
      </w:r>
    </w:p>
    <w:p w14:paraId="1568AF7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различие в индивидуальном опыте коммуникантов</w:t>
      </w:r>
    </w:p>
    <w:p w14:paraId="6C1F79D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общность базовых знаний коммуникантов</w:t>
      </w:r>
    </w:p>
    <w:p w14:paraId="0E92D7C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индивидуальный опыт человека</w:t>
      </w:r>
    </w:p>
    <w:p w14:paraId="326C7B4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C337E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14. В России первыми исследователями лингвострановедения как аспекта обучения иностранному языку можно считать:</w:t>
      </w:r>
    </w:p>
    <w:p w14:paraId="0A44673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Е.М. Верещагин и В.Г. Костомаров</w:t>
      </w:r>
    </w:p>
    <w:p w14:paraId="7D38A21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Г.Д. Томахин</w:t>
      </w:r>
    </w:p>
    <w:p w14:paraId="00AE2E0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В) Б. Уорф, Э. Сепир</w:t>
      </w:r>
    </w:p>
    <w:p w14:paraId="3528CA3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E35E2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15. К каналам коммуникации относят:</w:t>
      </w:r>
    </w:p>
    <w:p w14:paraId="459EE06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сокрытие информации, её кодирование, обмен опытом</w:t>
      </w:r>
    </w:p>
    <w:p w14:paraId="7B13D1D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не допущение раскрытия принимаемых решений</w:t>
      </w:r>
    </w:p>
    <w:p w14:paraId="4267148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средство, с помощью которого сообщение передаётся от источника к получателю</w:t>
      </w:r>
    </w:p>
    <w:p w14:paraId="078C5C7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C2E7C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16. Вербальные средства общения – это:</w:t>
      </w:r>
    </w:p>
    <w:p w14:paraId="0643059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переписка, приказы, распоряжения, служебные записки</w:t>
      </w:r>
    </w:p>
    <w:p w14:paraId="5439C66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использование речи, языка и слов</w:t>
      </w:r>
    </w:p>
    <w:p w14:paraId="477D036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жесты, мимика, телодвижения, одежда, взгляды, манера держать себя</w:t>
      </w:r>
    </w:p>
    <w:p w14:paraId="21F88A2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D86D5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17. Дисциплина «Межкультурная коммуникация» сформировалась на основе:</w:t>
      </w:r>
    </w:p>
    <w:p w14:paraId="47E8139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политология, экономика, политология, история, физика</w:t>
      </w:r>
    </w:p>
    <w:p w14:paraId="2D43CE3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политология, коммуникативистика, математика, физика, лингвистика</w:t>
      </w:r>
    </w:p>
    <w:p w14:paraId="1D4BB9D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коммуникативистика, культурология, социальная психология, лингвистика</w:t>
      </w:r>
    </w:p>
    <w:p w14:paraId="7D25A2C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E3A50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18. Невербальные средства общения – это:</w:t>
      </w:r>
    </w:p>
    <w:p w14:paraId="633F08D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переписка, приказы, распоряжения, служебные записки</w:t>
      </w:r>
    </w:p>
    <w:p w14:paraId="0442C6E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жесты, мимика, телодвижения, одежда, взгляды, манера держать себя</w:t>
      </w:r>
    </w:p>
    <w:p w14:paraId="10D602A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использование речи, языка и слов</w:t>
      </w:r>
    </w:p>
    <w:p w14:paraId="7D30C65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35D33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19. Автор теории воздействия языка на культуру народа – это:</w:t>
      </w:r>
    </w:p>
    <w:p w14:paraId="52F5D10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Е.М. Верещагин и В.Г. Костомаров</w:t>
      </w:r>
    </w:p>
    <w:p w14:paraId="3B61F6A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Г.Д. Томахин</w:t>
      </w:r>
    </w:p>
    <w:p w14:paraId="383F519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Б. Уорф, Э. Сепир</w:t>
      </w:r>
    </w:p>
    <w:p w14:paraId="7029ABD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 </w:t>
      </w:r>
    </w:p>
    <w:p w14:paraId="09B1B0A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20. Название коммуникативной модели ИСКП расшифровывается как:</w:t>
      </w:r>
    </w:p>
    <w:p w14:paraId="00D3631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источник - сообщение – канал - получатель</w:t>
      </w:r>
    </w:p>
    <w:p w14:paraId="488C5FF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информация - сообщение – коммуникация - получатель</w:t>
      </w:r>
    </w:p>
    <w:p w14:paraId="4C494F1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источник – событие – канал - публикация</w:t>
      </w:r>
    </w:p>
    <w:p w14:paraId="336BB63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3A30C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21. Задача лингвистических исследований в области МКК обозначить наблюдаемый феномен и показать отличия от подобных реакций и установок в ситуации:</w:t>
      </w:r>
    </w:p>
    <w:p w14:paraId="416EF3A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внутригруппового взаимодействия</w:t>
      </w:r>
    </w:p>
    <w:p w14:paraId="5885221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межкультурного взаимодействия</w:t>
      </w:r>
    </w:p>
    <w:p w14:paraId="06795B1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межличностного взаимодействия</w:t>
      </w:r>
    </w:p>
    <w:p w14:paraId="78A95F6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BE7DB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22. Задача социологических и психологических исследований в области МКК обозначить наблюдаемый феномен и показать отличия от подобных реакций и установок в ситуации:</w:t>
      </w:r>
    </w:p>
    <w:p w14:paraId="6AE89F7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внутригруппового взаимодействия</w:t>
      </w:r>
    </w:p>
    <w:p w14:paraId="793B03A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Б) межкультурного взаимодействия</w:t>
      </w:r>
    </w:p>
    <w:p w14:paraId="6808131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межличностного взаимодействия</w:t>
      </w:r>
    </w:p>
    <w:p w14:paraId="18D0D86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09F39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Сложные (3 уровень)</w:t>
      </w:r>
    </w:p>
    <w:p w14:paraId="5BD255A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2C95D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23 Схема общения определяется последовательностью действий – это:</w:t>
      </w:r>
    </w:p>
    <w:p w14:paraId="5C7C954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кодирование – декодирование – передача</w:t>
      </w:r>
    </w:p>
    <w:p w14:paraId="32784FB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кодирование – передача – декодирование</w:t>
      </w:r>
    </w:p>
    <w:p w14:paraId="4C95ECE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декодирование – передача - кодирование</w:t>
      </w:r>
    </w:p>
    <w:p w14:paraId="2EAF1FB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6033E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24. Во Франции в 1920 году государственные органы официально ввели в университетах изучение дисциплины лингвострановедение, дословно переводившаяся:</w:t>
      </w:r>
    </w:p>
    <w:p w14:paraId="78B3F3E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государственная цивилизация</w:t>
      </w:r>
    </w:p>
    <w:p w14:paraId="2AA05CE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культурная цивилизация</w:t>
      </w:r>
    </w:p>
    <w:p w14:paraId="6518D31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национальная цивилизация</w:t>
      </w:r>
    </w:p>
    <w:p w14:paraId="046837D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 </w:t>
      </w:r>
    </w:p>
    <w:p w14:paraId="2D33C67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25. Тип ассоциаций, являющихся целью изучения лингвострановедения, - это:</w:t>
      </w:r>
    </w:p>
    <w:p w14:paraId="3651B16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сугубо личные</w:t>
      </w:r>
    </w:p>
    <w:p w14:paraId="770E8A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национально-кодифицированные</w:t>
      </w:r>
    </w:p>
    <w:p w14:paraId="03D7426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контрастные</w:t>
      </w:r>
    </w:p>
    <w:p w14:paraId="741A43E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C06A78" w14:textId="30B1E57F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Задания на установление соответствия</w:t>
      </w:r>
    </w:p>
    <w:p w14:paraId="06C1289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44753F">
        <w:rPr>
          <w:rFonts w:eastAsia="Times New Roman"/>
          <w:i/>
          <w:color w:val="000000"/>
          <w:szCs w:val="28"/>
        </w:rPr>
        <w:t>Установите соответствие между левым и правым столбцами.</w:t>
      </w:r>
    </w:p>
    <w:p w14:paraId="3B3F7FD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17A05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Простые (1 уровень)</w:t>
      </w:r>
    </w:p>
    <w:p w14:paraId="3B6FDA0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0C8BB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26. Установите соответствие:</w:t>
      </w:r>
    </w:p>
    <w:p w14:paraId="7558123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Аккомодация, направленная на подстраивание под собеседника, называется:</w:t>
      </w:r>
    </w:p>
    <w:p w14:paraId="4EC0A18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Аккомодация, направленная на использование максимально отличного от собеседника стиля, называется:</w:t>
      </w:r>
    </w:p>
    <w:p w14:paraId="4F026D9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32619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позитивная</w:t>
      </w:r>
    </w:p>
    <w:p w14:paraId="46D6B8B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негативная</w:t>
      </w:r>
    </w:p>
    <w:p w14:paraId="367A378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нейтральная </w:t>
      </w:r>
    </w:p>
    <w:p w14:paraId="65C444EA" w14:textId="6860DF3E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594AC2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27. Установите соответствие:</w:t>
      </w:r>
    </w:p>
    <w:p w14:paraId="239E657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Немецкой культуре в рамках дискурса характерен тип вежливости, основанный на:</w:t>
      </w:r>
    </w:p>
    <w:p w14:paraId="0EA81AC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Русской культуре в рамках дискурса характерен тип вежливости, основанный на:</w:t>
      </w:r>
    </w:p>
    <w:p w14:paraId="6218A1E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6090C8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принципе солидарности</w:t>
      </w:r>
    </w:p>
    <w:p w14:paraId="0432E54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Б) принципе автономности</w:t>
      </w:r>
    </w:p>
    <w:p w14:paraId="2F9176E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принципе коммуникации</w:t>
      </w:r>
    </w:p>
    <w:p w14:paraId="7A8C688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928AE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4BE7E95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EF2FE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28. Установите соответствие: </w:t>
      </w:r>
    </w:p>
    <w:p w14:paraId="650CA7F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Традиционное преподавание иностранных языков в прошлом сводилось исключительно к реализации функции: </w:t>
      </w:r>
    </w:p>
    <w:p w14:paraId="3193ED9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В современном мире изучение иностранных языков преследует конечную цель:</w:t>
      </w:r>
    </w:p>
    <w:p w14:paraId="130FA6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662B9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сообщения</w:t>
      </w:r>
    </w:p>
    <w:p w14:paraId="1CA4132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общения</w:t>
      </w:r>
    </w:p>
    <w:p w14:paraId="5D7EC4C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воспитания</w:t>
      </w:r>
    </w:p>
    <w:p w14:paraId="635121A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84BF1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29. Установите соответствие:</w:t>
      </w:r>
    </w:p>
    <w:p w14:paraId="11A38A6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Коммуникативные возможности при изучении иностранных языков в прошлом – это:</w:t>
      </w:r>
    </w:p>
    <w:p w14:paraId="4A01825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В настоящее время функция иностранного языка в процессе изучения – это:</w:t>
      </w:r>
    </w:p>
    <w:p w14:paraId="36F1ECD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16E40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пассивное понимание</w:t>
      </w:r>
    </w:p>
    <w:p w14:paraId="5B36625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Б) активное общение </w:t>
      </w:r>
    </w:p>
    <w:p w14:paraId="50678B3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развивающая функция </w:t>
      </w:r>
    </w:p>
    <w:p w14:paraId="2F55384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35D514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30. Установите соответствие:</w:t>
      </w:r>
    </w:p>
    <w:p w14:paraId="5E03642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Вариант аккультурации, в коде которого происходит идентификация индивида как с родной, таки с новой культурой, называют: </w:t>
      </w:r>
    </w:p>
    <w:p w14:paraId="432562A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Вариант аккультурации, в ходе которого индивид полностью утрачивает связь с родной культурой, но при этом не принимает культуры большинства, называют:</w:t>
      </w:r>
    </w:p>
    <w:p w14:paraId="0C46E65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FF04C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интеграцией</w:t>
      </w:r>
    </w:p>
    <w:p w14:paraId="5067EF9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Б) маргинализацией </w:t>
      </w:r>
    </w:p>
    <w:p w14:paraId="3E6003E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сегрегацией</w:t>
      </w:r>
    </w:p>
    <w:p w14:paraId="04833CD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Г) ассимиляцией </w:t>
      </w:r>
    </w:p>
    <w:p w14:paraId="39C0EDB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6CBD3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31. Установите соответствие:</w:t>
      </w:r>
    </w:p>
    <w:p w14:paraId="1BA35C6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Вариант аккультурации, в ходе которого человек полностью принимает ценности и нормы новой культуры, отказываясь при этом от норм и ценностей своей культуры, называют: </w:t>
      </w:r>
    </w:p>
    <w:p w14:paraId="651D374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Вариант аккультурации, связанный с полным отрицанием новой культуры и сохранением ценностей своей материнской культуры, называют</w:t>
      </w:r>
    </w:p>
    <w:p w14:paraId="2CDDB64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0A63FF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ассимиляцией</w:t>
      </w:r>
    </w:p>
    <w:p w14:paraId="14F1E5B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Б) сегрегацией</w:t>
      </w:r>
    </w:p>
    <w:p w14:paraId="1F0578C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маргинализация</w:t>
      </w:r>
    </w:p>
    <w:p w14:paraId="2FF7ADC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Г) интеграцией </w:t>
      </w:r>
    </w:p>
    <w:p w14:paraId="4BD2A7A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775F6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32. Установите соответствие:</w:t>
      </w:r>
    </w:p>
    <w:p w14:paraId="5D93DE2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Теорию речевой деятельности, являющуюся основой для теоретического обоснования межличностной коммуникации, разработал:</w:t>
      </w:r>
    </w:p>
    <w:p w14:paraId="0CBED2E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Автор теории воздействия языка на культуру народа – это:</w:t>
      </w:r>
    </w:p>
    <w:p w14:paraId="0FAD424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D57D2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К. Шеннон и У. Уивер</w:t>
      </w:r>
    </w:p>
    <w:p w14:paraId="0D2E502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Б. Уорф, Э. Сепир</w:t>
      </w:r>
    </w:p>
    <w:p w14:paraId="44C6AB7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Л.С. Выготский, А.Н. Леонтьев </w:t>
      </w:r>
    </w:p>
    <w:p w14:paraId="14AD856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E43DC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33. Установите соответствие:</w:t>
      </w:r>
    </w:p>
    <w:p w14:paraId="5221CD7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К этапам реализации речевого действия нельзя отнести: </w:t>
      </w:r>
    </w:p>
    <w:p w14:paraId="75D3F21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2. К этапам реализации речевого действия можно отнести: </w:t>
      </w:r>
    </w:p>
    <w:p w14:paraId="5EFC695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617BE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структурирование высказывания</w:t>
      </w:r>
    </w:p>
    <w:p w14:paraId="7ADA41B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Б) мышление </w:t>
      </w:r>
    </w:p>
    <w:p w14:paraId="22175D8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деловая переписка </w:t>
      </w:r>
    </w:p>
    <w:p w14:paraId="756AB98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5BB16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34. Установите соответствие:</w:t>
      </w:r>
    </w:p>
    <w:p w14:paraId="4AB19BF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К виду речевой коммуникации можно отнести:</w:t>
      </w:r>
    </w:p>
    <w:p w14:paraId="1AB8A9D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К формам деловой коммуникации не относятся:</w:t>
      </w:r>
    </w:p>
    <w:p w14:paraId="3957B06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168A4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тест</w:t>
      </w:r>
    </w:p>
    <w:p w14:paraId="1FC478A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факсы</w:t>
      </w:r>
    </w:p>
    <w:p w14:paraId="4F54651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письмо</w:t>
      </w:r>
    </w:p>
    <w:p w14:paraId="73B6404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Г) презентации</w:t>
      </w:r>
    </w:p>
    <w:p w14:paraId="31CD9ED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 </w:t>
      </w:r>
    </w:p>
    <w:p w14:paraId="38547CD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Сложные (3 уровень)</w:t>
      </w:r>
    </w:p>
    <w:p w14:paraId="1C464E4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035AB2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35. Установите соответствие:</w:t>
      </w:r>
    </w:p>
    <w:p w14:paraId="35F4855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коммуникация, которая осуществляется посредством использования языка, называется: </w:t>
      </w:r>
    </w:p>
    <w:p w14:paraId="00ACF41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коммуникация, которая сопровождается несловесным поведением, называется:</w:t>
      </w:r>
    </w:p>
    <w:p w14:paraId="061DC04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65F8B3" w14:textId="3B4223C9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межличностная</w:t>
      </w:r>
      <w:r>
        <w:rPr>
          <w:rFonts w:eastAsia="Times New Roman"/>
          <w:color w:val="000000"/>
          <w:szCs w:val="28"/>
        </w:rPr>
        <w:t xml:space="preserve"> </w:t>
      </w:r>
      <w:r w:rsidRPr="0044753F">
        <w:rPr>
          <w:rFonts w:eastAsia="Times New Roman"/>
          <w:color w:val="000000"/>
          <w:szCs w:val="28"/>
        </w:rPr>
        <w:t>коммуникация</w:t>
      </w:r>
    </w:p>
    <w:p w14:paraId="6902C3F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невербальная коммуникация</w:t>
      </w:r>
    </w:p>
    <w:p w14:paraId="2A260DD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вербальная коммуникация</w:t>
      </w:r>
    </w:p>
    <w:p w14:paraId="10EDC2C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5625B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Задания открытого типа</w:t>
      </w:r>
    </w:p>
    <w:p w14:paraId="5FF078C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Задания на дополнение</w:t>
      </w:r>
    </w:p>
    <w:p w14:paraId="27571C3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44753F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53E2A90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7C123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Простые (1 уровень)</w:t>
      </w:r>
    </w:p>
    <w:p w14:paraId="67D4A90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65E0A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36. Направление межкультурной коммуникации, интересующееся влиянием культурных различий на процессы интерпретации и категоризации, а также онтологией соответствующих поведенческих стереотипов, называется:</w:t>
      </w:r>
    </w:p>
    <w:p w14:paraId="3367BEA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0A0D0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37. Научное направления «Межкультурная коммуникация» возникло в результате:</w:t>
      </w:r>
    </w:p>
    <w:p w14:paraId="52A2586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ab/>
      </w:r>
    </w:p>
    <w:p w14:paraId="39271EB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38. Направление межкультурной коммуникации, связанное с исследованием проблем социальной адаптации мигрантов, сохранения или потери традиционных культур и национальных меньшинств, называется:</w:t>
      </w:r>
    </w:p>
    <w:p w14:paraId="2CD3545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58387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39. Тип коммуникации, при котором говорящий лишь заявляет о своей позиции, не воздействуя на сознание собеседника, называется:</w:t>
      </w:r>
    </w:p>
    <w:p w14:paraId="4D7C294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47FA5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40. Тип коммуникации при котором происходит взаимодействие, проверка понимания, называется:</w:t>
      </w:r>
    </w:p>
    <w:p w14:paraId="775B668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79D04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41. Направление межкультурной коммуникации, выявляющее ценностные установки и стереотипы, проявляющиеся в поведении людей, называется:</w:t>
      </w:r>
    </w:p>
    <w:p w14:paraId="44379E9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CBD130" w14:textId="16AE8E93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42. </w:t>
      </w:r>
      <w:r w:rsidRPr="0044753F">
        <w:rPr>
          <w:rFonts w:eastAsia="Times New Roman"/>
          <w:color w:val="000000"/>
          <w:szCs w:val="28"/>
        </w:rPr>
        <w:t>Тип коммуникации, основанный на устойчивых формулах приветствия, прощания, клише, называется:</w:t>
      </w:r>
    </w:p>
    <w:p w14:paraId="3A24D91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A9C34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35B4D51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56038A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43. К изучению некоторого конкретного феномена в двух или более культурах и имеющему дополнительное значение сравнивания относится термин кросс-:</w:t>
      </w:r>
    </w:p>
    <w:p w14:paraId="0769982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FF39B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44. Совокупность компонентов, а именно знания, верования, искусство, нравственность, законы, обычаи и традиции, называется:</w:t>
      </w:r>
    </w:p>
    <w:p w14:paraId="725696C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E3DE4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45. Направление межкультурной коммуникации, исследующее, что в языковом сообщении сигнализирует о наличии межкультурного взаимодействия, называется:</w:t>
      </w:r>
    </w:p>
    <w:p w14:paraId="06D2753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E6FCA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46. Публичное обсуждение, посвященное какому-либо вопросу, называется:</w:t>
      </w:r>
    </w:p>
    <w:p w14:paraId="02780F7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F68F9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47. Знакомство с культурой страны изучаемого языка было одной из главных задач школы еще со времен:</w:t>
      </w:r>
    </w:p>
    <w:p w14:paraId="57F0612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CB6A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48. Процесс взаимодействия и способы общения, позволяющие создавать, передавать и принимать разнообразную информацию называются:</w:t>
      </w:r>
    </w:p>
    <w:p w14:paraId="05B476B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3A4F4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49. Целостное содержательно-смысловое образование, выраженное совокупностью системы знаков разных типов и уровней сложности, включенных в многоступенчатые информационные связи, называется:</w:t>
      </w:r>
    </w:p>
    <w:p w14:paraId="1300FF2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48A42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50. Устойчивая совокупность психических, интеллектуальных, эмоциональных и культурных особенностей, присущих той или иной этнической группе, называется:</w:t>
      </w:r>
    </w:p>
    <w:p w14:paraId="05CF309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88977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51. Стратегия аккультурации, предполагающая вхождение в новую культуру без утраты первичной культурной идентичности, называется:</w:t>
      </w:r>
    </w:p>
    <w:p w14:paraId="2B28161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E5148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52. Слова, не имеющие соответствий в других языках, называются:</w:t>
      </w:r>
    </w:p>
    <w:p w14:paraId="5E5054A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CC88E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53. Отрасль лингвистики, возникшая на стыке лингвистики и культурологии и исследующая проявления культуры народа, которые отразились и закрепились в языке называется:</w:t>
      </w:r>
    </w:p>
    <w:p w14:paraId="23ADA20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2E77C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54. Горизонтальная передача информации, в процессе которой коммуникатор и реципиент принимают равноправное участие называется:</w:t>
      </w:r>
    </w:p>
    <w:p w14:paraId="2CB704A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3B882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55. Побуквенная передача текстов и отдельных слов, записан­ных с помощью одной графической системы, средствами другой графической системы называется:</w:t>
      </w:r>
    </w:p>
    <w:p w14:paraId="7AE37DE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61440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56. Смоделированный в речи цельный текст, рассматриваемый в событийном плане, называется:</w:t>
      </w:r>
    </w:p>
    <w:p w14:paraId="227AD2C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F4CBC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57. Употребление нескольких языков в пределах определённой социаль¬ной общности (прежде всего государства) называется:</w:t>
      </w:r>
    </w:p>
    <w:p w14:paraId="363B311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D7335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58. Одновременное существование в обществе двух языков или двух форм одного языка, применяемых в разных функциональных сферах, называется:</w:t>
      </w:r>
    </w:p>
    <w:p w14:paraId="35D997B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9D9AF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59. Заимствование путем буквального перевода (обычно по частям) слова или оборота речи называется:</w:t>
      </w:r>
    </w:p>
    <w:p w14:paraId="744F205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989A6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60. Расшифровка сообщения, которая в результате различных помех может быть более или менее адекватна, называется:</w:t>
      </w:r>
    </w:p>
    <w:p w14:paraId="6B67169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CDA5DC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61. Тип невербальной коммуникации, основывающийся на чувственном восприятии представителей других культур, - это:</w:t>
      </w:r>
    </w:p>
    <w:p w14:paraId="104D24C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883BF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62. Превращение сообщения в процессе коммуникации в символическую форму называется:</w:t>
      </w:r>
    </w:p>
    <w:p w14:paraId="57710E2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38DA9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63. Отправитель зашифровывает свою информацию с помощью:</w:t>
      </w:r>
    </w:p>
    <w:p w14:paraId="4B26A65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C7A55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64. Процесс целенаправленного и ориентированного на достижение определенных результатов делового общения в форме диалога — это:</w:t>
      </w:r>
    </w:p>
    <w:p w14:paraId="1A1E65E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3909D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65. Публичный спор с целью выяснения истины путем сопоставления различных мнений — это:</w:t>
      </w:r>
    </w:p>
    <w:p w14:paraId="763B67A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0456B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66. Замысел, информация, ради которой осуществляется коммуникация, состоящая из символов, устная, письменная или визуальная, называется:</w:t>
      </w:r>
    </w:p>
    <w:p w14:paraId="2180B89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35BB6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Сложные (3 уровень)</w:t>
      </w:r>
    </w:p>
    <w:p w14:paraId="4263AD7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501C36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67. Отказ от принятия норм иной культуры и сохранение идентификации со своей культурой, называется:</w:t>
      </w:r>
    </w:p>
    <w:p w14:paraId="2FB15FB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B0E20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68 Психологическое понятие, применяемое к таким параметрам коммуникации, как темп речи, выбор соответствующей лексики, упрощённая или усложнённая грамматическая структура, называется:</w:t>
      </w:r>
    </w:p>
    <w:p w14:paraId="16DB8FB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2443C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69. Способность понимать и разделять переживания другого человека через эмоциональное сопереживание, называется:)</w:t>
      </w:r>
    </w:p>
    <w:p w14:paraId="0A49184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31349C8E" w:rsidR="002079A6" w:rsidRPr="00833070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70. Потеря одной частью социума (или целым этносом) своих отличительных черт и их замена на позаимствованные у другой части другого этноса называется:</w:t>
      </w:r>
    </w:p>
    <w:sectPr w:rsidR="002079A6" w:rsidRPr="00833070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39C48" w14:textId="77777777" w:rsidR="007F1819" w:rsidRDefault="007F1819">
      <w:pPr>
        <w:spacing w:line="240" w:lineRule="auto"/>
      </w:pPr>
      <w:r>
        <w:separator/>
      </w:r>
    </w:p>
  </w:endnote>
  <w:endnote w:type="continuationSeparator" w:id="0">
    <w:p w14:paraId="1B3B1497" w14:textId="77777777" w:rsidR="007F1819" w:rsidRDefault="007F18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518B7B93" w:rsidR="004B6CCB" w:rsidRDefault="007A733B" w:rsidP="005717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0A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EA2EE" w14:textId="77777777" w:rsidR="007F1819" w:rsidRDefault="007F1819">
      <w:pPr>
        <w:spacing w:line="240" w:lineRule="auto"/>
      </w:pPr>
      <w:r>
        <w:separator/>
      </w:r>
    </w:p>
  </w:footnote>
  <w:footnote w:type="continuationSeparator" w:id="0">
    <w:p w14:paraId="5FD2954D" w14:textId="77777777" w:rsidR="007F1819" w:rsidRDefault="007F181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50BBC"/>
    <w:rsid w:val="00054E78"/>
    <w:rsid w:val="000601E7"/>
    <w:rsid w:val="00092D1B"/>
    <w:rsid w:val="000B3D1B"/>
    <w:rsid w:val="000C50AC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8195F"/>
    <w:rsid w:val="00283CEB"/>
    <w:rsid w:val="002A5D14"/>
    <w:rsid w:val="002C7999"/>
    <w:rsid w:val="00301D7E"/>
    <w:rsid w:val="00303D13"/>
    <w:rsid w:val="0037119F"/>
    <w:rsid w:val="003843A0"/>
    <w:rsid w:val="003847F2"/>
    <w:rsid w:val="00397B50"/>
    <w:rsid w:val="003A36CD"/>
    <w:rsid w:val="003C2B4F"/>
    <w:rsid w:val="003F5185"/>
    <w:rsid w:val="003F69EA"/>
    <w:rsid w:val="003F73F0"/>
    <w:rsid w:val="0044753F"/>
    <w:rsid w:val="00447CFB"/>
    <w:rsid w:val="00467C0B"/>
    <w:rsid w:val="00471057"/>
    <w:rsid w:val="00483A12"/>
    <w:rsid w:val="004B6CCB"/>
    <w:rsid w:val="004C7245"/>
    <w:rsid w:val="004D13FD"/>
    <w:rsid w:val="00503E6A"/>
    <w:rsid w:val="0051590E"/>
    <w:rsid w:val="00524AB0"/>
    <w:rsid w:val="005367F7"/>
    <w:rsid w:val="0054655C"/>
    <w:rsid w:val="00571718"/>
    <w:rsid w:val="00574676"/>
    <w:rsid w:val="005B1C7D"/>
    <w:rsid w:val="005C42A9"/>
    <w:rsid w:val="005E4032"/>
    <w:rsid w:val="005F0669"/>
    <w:rsid w:val="00634747"/>
    <w:rsid w:val="006555C3"/>
    <w:rsid w:val="00672C38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4181"/>
    <w:rsid w:val="007A733B"/>
    <w:rsid w:val="007C44A9"/>
    <w:rsid w:val="007C560E"/>
    <w:rsid w:val="007E7650"/>
    <w:rsid w:val="007F1819"/>
    <w:rsid w:val="00833070"/>
    <w:rsid w:val="008600CE"/>
    <w:rsid w:val="0086465F"/>
    <w:rsid w:val="0088052E"/>
    <w:rsid w:val="00881277"/>
    <w:rsid w:val="008956F0"/>
    <w:rsid w:val="008A110B"/>
    <w:rsid w:val="008B14C1"/>
    <w:rsid w:val="008C0A83"/>
    <w:rsid w:val="008C160A"/>
    <w:rsid w:val="008E1A4E"/>
    <w:rsid w:val="008F18AA"/>
    <w:rsid w:val="00904368"/>
    <w:rsid w:val="009250BD"/>
    <w:rsid w:val="009276EA"/>
    <w:rsid w:val="00927B0F"/>
    <w:rsid w:val="00936C72"/>
    <w:rsid w:val="00947A78"/>
    <w:rsid w:val="00953FAC"/>
    <w:rsid w:val="009615BB"/>
    <w:rsid w:val="00972A8D"/>
    <w:rsid w:val="00973963"/>
    <w:rsid w:val="00985D43"/>
    <w:rsid w:val="00987008"/>
    <w:rsid w:val="00991253"/>
    <w:rsid w:val="00994925"/>
    <w:rsid w:val="009A2BBF"/>
    <w:rsid w:val="009A38DB"/>
    <w:rsid w:val="009B7A68"/>
    <w:rsid w:val="009F101C"/>
    <w:rsid w:val="009F257C"/>
    <w:rsid w:val="009F7FE4"/>
    <w:rsid w:val="00A13DEF"/>
    <w:rsid w:val="00A20391"/>
    <w:rsid w:val="00A421AC"/>
    <w:rsid w:val="00A47558"/>
    <w:rsid w:val="00A57C7F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85C49"/>
    <w:rsid w:val="00BB4CB0"/>
    <w:rsid w:val="00BB5B8F"/>
    <w:rsid w:val="00BC2615"/>
    <w:rsid w:val="00BE6798"/>
    <w:rsid w:val="00BE7602"/>
    <w:rsid w:val="00BF2B38"/>
    <w:rsid w:val="00C008AB"/>
    <w:rsid w:val="00C34890"/>
    <w:rsid w:val="00C5029B"/>
    <w:rsid w:val="00C70D7F"/>
    <w:rsid w:val="00C7284C"/>
    <w:rsid w:val="00C946B2"/>
    <w:rsid w:val="00CB12CB"/>
    <w:rsid w:val="00CB5DC5"/>
    <w:rsid w:val="00CE7B60"/>
    <w:rsid w:val="00D20123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1F7"/>
    <w:rsid w:val="00F03564"/>
    <w:rsid w:val="00F03F08"/>
    <w:rsid w:val="00F06C36"/>
    <w:rsid w:val="00F122F5"/>
    <w:rsid w:val="00F1495D"/>
    <w:rsid w:val="00F32D1C"/>
    <w:rsid w:val="00F369BD"/>
    <w:rsid w:val="00F6561F"/>
    <w:rsid w:val="00F76403"/>
    <w:rsid w:val="00F822B0"/>
    <w:rsid w:val="00F82425"/>
    <w:rsid w:val="00FC6FC2"/>
    <w:rsid w:val="00FE2287"/>
    <w:rsid w:val="00FE37BC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3A4FC-DA35-4D8F-8181-6110DED78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10</Pages>
  <Words>1997</Words>
  <Characters>11387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13358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106</cp:revision>
  <dcterms:created xsi:type="dcterms:W3CDTF">2022-08-30T13:28:00Z</dcterms:created>
  <dcterms:modified xsi:type="dcterms:W3CDTF">2024-08-26T09:17:00Z</dcterms:modified>
</cp:coreProperties>
</file>